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1D" w:rsidRDefault="002F6D2F" w:rsidP="00B0331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331D">
        <w:rPr>
          <w:rFonts w:ascii="Times New Roman" w:hAnsi="Times New Roman" w:cs="Times New Roman"/>
          <w:b/>
          <w:sz w:val="28"/>
          <w:szCs w:val="28"/>
        </w:rPr>
        <w:t>Льготы по транспортному налогу для участников СВО</w:t>
      </w:r>
    </w:p>
    <w:p w:rsidR="002F6D2F" w:rsidRDefault="002F6D2F" w:rsidP="00B0331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31D">
        <w:rPr>
          <w:rFonts w:ascii="Times New Roman" w:hAnsi="Times New Roman" w:cs="Times New Roman"/>
          <w:b/>
          <w:sz w:val="28"/>
          <w:szCs w:val="28"/>
        </w:rPr>
        <w:t xml:space="preserve"> и членов их семей.</w:t>
      </w:r>
    </w:p>
    <w:p w:rsidR="00B0331D" w:rsidRPr="00B0331D" w:rsidRDefault="00B0331D" w:rsidP="00B0331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D2F" w:rsidRPr="00B0331D" w:rsidRDefault="002F6D2F" w:rsidP="00B033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изменениям, внесенным в Налоговый кодекс РФ, участникам СВО и членам их семей предоставляется налоговая льгота на одно транспортное средство по своему усмотрению в виде освобождения от налогообложения за период участия в СВО.</w:t>
      </w:r>
    </w:p>
    <w:p w:rsidR="002F6D2F" w:rsidRPr="00B0331D" w:rsidRDefault="002F6D2F" w:rsidP="00B0331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D2F" w:rsidRPr="00B0331D" w:rsidRDefault="002F6D2F" w:rsidP="00B033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налогоплательщик не предоставит уведомление о выборе объекта, льгота будет предоставлена автоматически в отношении одного транспортного средства с максимальной суммой налога.</w:t>
      </w:r>
    </w:p>
    <w:p w:rsidR="002F6D2F" w:rsidRPr="00B0331D" w:rsidRDefault="002F6D2F" w:rsidP="00B0331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5A4C" w:rsidRPr="00B0331D" w:rsidRDefault="002F6D2F" w:rsidP="00B0331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33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участникам СВО относятся:</w:t>
      </w:r>
      <w:r w:rsidRPr="00B03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3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F6D2F" w:rsidRPr="00B0331D" w:rsidRDefault="00B0331D" w:rsidP="00B0331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33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2F6D2F" w:rsidRPr="00B033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граждане, заключившие контракт о пребывании в добровольческом формировании, либо контракт с организациями, содействующими выполнению задач, возложенных на Вооруженные </w:t>
      </w:r>
      <w:bookmarkStart w:id="0" w:name="_GoBack"/>
      <w:bookmarkEnd w:id="0"/>
      <w:r w:rsidR="002F6D2F" w:rsidRPr="00B033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силы РФ;</w:t>
      </w:r>
    </w:p>
    <w:p w:rsidR="002F6D2F" w:rsidRPr="00B0331D" w:rsidRDefault="00B0331D" w:rsidP="00B0331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7C5A4C" w:rsidRPr="00B033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033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F6D2F" w:rsidRPr="00B033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военнослужащие;</w:t>
      </w:r>
      <w:r w:rsidR="002F6D2F" w:rsidRPr="00B03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- </w:t>
      </w:r>
      <w:r w:rsidRPr="00B033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r w:rsidR="002F6D2F" w:rsidRPr="00B033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ица, проходящие службу в войсках национальной гвардии РФ и имеющие специальные звания полиции;</w:t>
      </w:r>
      <w:r w:rsidR="002F6D2F" w:rsidRPr="00B03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3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- </w:t>
      </w:r>
      <w:r w:rsidR="002F6D2F" w:rsidRPr="00B033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сотрудники органов внутренних дел и т.д.</w:t>
      </w:r>
    </w:p>
    <w:p w:rsidR="002F6D2F" w:rsidRPr="00B0331D" w:rsidRDefault="002F6D2F" w:rsidP="00B0331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D2F" w:rsidRPr="00B0331D" w:rsidRDefault="002F6D2F" w:rsidP="00B033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членам семей участников СВО относятся супруг или супруга,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</w:r>
    </w:p>
    <w:p w:rsidR="002F6D2F" w:rsidRPr="00B0331D" w:rsidRDefault="002F6D2F" w:rsidP="00B0331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D2F" w:rsidRPr="00B0331D" w:rsidRDefault="002F6D2F" w:rsidP="00B033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Периодом участия в СВО признается весь налоговый период – календарный год, в течение которого лицо было привлечено к участию в СВО независимо от срока такого участия в течение налогового периода.</w:t>
      </w:r>
    </w:p>
    <w:p w:rsidR="002F6D2F" w:rsidRPr="00B0331D" w:rsidRDefault="002F6D2F" w:rsidP="00B033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F6D2F" w:rsidRPr="00B0331D" w:rsidRDefault="002F6D2F" w:rsidP="00B033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отношении легковых автомобилей средней стоимостью от 10 миллионов рублей (исчисление налога с учетом повышающего коэффициента), а также водных и воздушных транспортных средств (кроме моторных лодок) налоговая льгота не предоставляется.</w:t>
      </w:r>
    </w:p>
    <w:p w:rsidR="002F6D2F" w:rsidRPr="00B0331D" w:rsidRDefault="002F6D2F" w:rsidP="00B0331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5A4C" w:rsidRPr="00B0331D" w:rsidRDefault="002F6D2F" w:rsidP="00B033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отдельных участников СВО сохраняется право на получение дополнительной льготы по транспортному налогу, установленной </w:t>
      </w:r>
      <w:proofErr w:type="spellStart"/>
      <w:r w:rsidRPr="00B033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пп</w:t>
      </w:r>
      <w:proofErr w:type="spellEnd"/>
      <w:r w:rsidRPr="00B033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12 п. 1 статьи 4 Закона Красноярского края от 08.11.2007 № 3-676.</w:t>
      </w:r>
    </w:p>
    <w:p w:rsidR="007C5A4C" w:rsidRPr="00B0331D" w:rsidRDefault="007C5A4C" w:rsidP="00B033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D2F" w:rsidRPr="00B0331D" w:rsidRDefault="002F6D2F" w:rsidP="00B0331D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33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дополнительной информацией можно обратиться к сервису «Справочная информация о ставках и льготах по имущественным налогам» на сайте ФНС России.</w:t>
      </w:r>
    </w:p>
    <w:p w:rsidR="002F6D2F" w:rsidRPr="00B0331D" w:rsidRDefault="002F6D2F" w:rsidP="00B0331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F6D2F" w:rsidRPr="00B0331D" w:rsidSect="00B0331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2F"/>
    <w:rsid w:val="002F6D2F"/>
    <w:rsid w:val="007C5A4C"/>
    <w:rsid w:val="008A0DD1"/>
    <w:rsid w:val="00B0331D"/>
    <w:rsid w:val="00C1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2450-01-044</dc:creator>
  <cp:lastModifiedBy>Алексеенко Юлия Владимировна</cp:lastModifiedBy>
  <cp:revision>3</cp:revision>
  <cp:lastPrinted>2026-04-02T05:09:00Z</cp:lastPrinted>
  <dcterms:created xsi:type="dcterms:W3CDTF">2026-04-02T04:15:00Z</dcterms:created>
  <dcterms:modified xsi:type="dcterms:W3CDTF">2026-04-02T05:09:00Z</dcterms:modified>
</cp:coreProperties>
</file>